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627" w:rsidRPr="000E1FB4" w:rsidRDefault="00B63011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E1FB4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: </w:t>
      </w:r>
      <w:r w:rsidRPr="002C62C9">
        <w:rPr>
          <w:rFonts w:ascii="TH SarabunPSK" w:eastAsia="Sarabun" w:hAnsi="TH SarabunPSK" w:cs="TH SarabunPSK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="002C62C9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:rsidR="00BC3627" w:rsidRPr="000E1FB4" w:rsidRDefault="00B63011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proofErr w:type="spellStart"/>
      <w:r w:rsidRPr="000E1FB4">
        <w:rPr>
          <w:rFonts w:ascii="TH SarabunPSK" w:eastAsia="Sarabun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0E1FB4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กิจที่. :. </w:t>
      </w:r>
      <w:r w:rsidR="00D0347F">
        <w:rPr>
          <w:rFonts w:ascii="TH SarabunPSK" w:eastAsia="Sarabun" w:hAnsi="TH SarabunPSK" w:cs="TH SarabunPSK"/>
          <w:b/>
          <w:sz w:val="32"/>
          <w:szCs w:val="32"/>
        </w:rPr>
        <w:t>M</w:t>
      </w:r>
      <w:r w:rsidR="00A64DCA">
        <w:rPr>
          <w:rFonts w:ascii="TH SarabunPSK" w:eastAsia="Sarabun" w:hAnsi="TH SarabunPSK" w:cs="TH SarabunPSK"/>
          <w:b/>
          <w:sz w:val="32"/>
          <w:szCs w:val="32"/>
        </w:rPr>
        <w:t>2</w:t>
      </w:r>
      <w:r w:rsidR="00D0347F">
        <w:rPr>
          <w:rFonts w:ascii="TH SarabunPSK" w:eastAsia="Sarabun" w:hAnsi="TH SarabunPSK" w:cs="TH SarabunPSK"/>
          <w:b/>
          <w:sz w:val="32"/>
          <w:szCs w:val="32"/>
        </w:rPr>
        <w:t>_</w:t>
      </w:r>
      <w:r w:rsidR="00222780" w:rsidRPr="00B22D43">
        <w:rPr>
          <w:rFonts w:ascii="TH SarabunPSK" w:eastAsia="Sarabun" w:hAnsi="TH SarabunPSK" w:cs="TH SarabunPSK"/>
        </w:rPr>
        <w:t xml:space="preserve"> </w:t>
      </w:r>
      <w:r w:rsidR="00222780" w:rsidRPr="00222780">
        <w:rPr>
          <w:rFonts w:ascii="TH SarabunPSK" w:eastAsia="Sarabun" w:hAnsi="TH SarabunPSK" w:cs="TH SarabunPSK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</w:p>
    <w:p w:rsidR="002C62C9" w:rsidRDefault="00B63011">
      <w:pPr>
        <w:spacing w:after="0" w:line="240" w:lineRule="auto"/>
        <w:rPr>
          <w:rFonts w:ascii="Segoe UI Symbol" w:eastAsia="Wingdings 2" w:hAnsi="Segoe UI Symbol" w:cs="Angsana New"/>
          <w:b/>
          <w:bCs/>
          <w:sz w:val="32"/>
          <w:szCs w:val="32"/>
        </w:rPr>
      </w:pPr>
      <w:r w:rsidRPr="000E1FB4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0E1FB4" w:rsidRPr="000E1FB4">
        <w:rPr>
          <w:rFonts w:ascii="TH SarabunPSK" w:eastAsia="Sarabun" w:hAnsi="TH SarabunPSK" w:cs="TH SarabunPSK"/>
          <w:b/>
          <w:sz w:val="32"/>
          <w:szCs w:val="32"/>
        </w:rPr>
        <w:sym w:font="Wingdings 2" w:char="F052"/>
      </w:r>
      <w:r w:rsidRPr="000E1FB4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</w:p>
    <w:p w:rsidR="00BC3627" w:rsidRPr="0032011C" w:rsidRDefault="00B63011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  <w:cs/>
        </w:rPr>
      </w:pPr>
      <w:r w:rsidRPr="000E1FB4">
        <w:rPr>
          <w:rFonts w:ascii="TH SarabunPSK" w:eastAsia="Sarabun" w:hAnsi="TH SarabunPSK" w:cs="TH SarabunPSK"/>
          <w:b/>
          <w:sz w:val="32"/>
          <w:szCs w:val="32"/>
        </w:rPr>
        <w:t>Roadmap</w:t>
      </w:r>
      <w:r w:rsidR="002C62C9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2B26D8">
        <w:rPr>
          <w:rFonts w:ascii="TH SarabunPSK" w:eastAsia="Sarabun" w:hAnsi="TH SarabunPSK" w:cs="TH SarabunPSK"/>
          <w:b/>
          <w:bCs/>
          <w:sz w:val="32"/>
          <w:szCs w:val="32"/>
          <w:highlight w:val="yellow"/>
        </w:rPr>
        <w:t>R1</w:t>
      </w:r>
      <w:r w:rsidR="002B26D8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</w:t>
      </w:r>
      <w:r w:rsidR="002B26D8">
        <w:rPr>
          <w:rFonts w:ascii="TH SarabunPSK" w:eastAsia="Sarabun" w:hAnsi="TH SarabunPSK" w:cs="TH SarabunPSK"/>
          <w:b/>
          <w:bCs/>
          <w:sz w:val="32"/>
          <w:szCs w:val="32"/>
          <w:highlight w:val="yellow"/>
        </w:rPr>
        <w:t>12</w:t>
      </w:r>
      <w:r w:rsidR="0032011C" w:rsidRPr="002C62C9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="000E1FB4" w:rsidRPr="002C62C9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:</w:t>
      </w:r>
      <w:proofErr w:type="gramEnd"/>
      <w:r w:rsidR="0032011C" w:rsidRPr="002C62C9">
        <w:rPr>
          <w:rFonts w:ascii="TH SarabunPSK" w:eastAsia="Sarabun" w:hAnsi="TH SarabunPSK" w:cs="TH SarabunPSK" w:hint="cs"/>
          <w:b/>
          <w:bCs/>
          <w:sz w:val="32"/>
          <w:szCs w:val="32"/>
          <w:highlight w:val="yellow"/>
          <w:cs/>
        </w:rPr>
        <w:t xml:space="preserve"> </w:t>
      </w:r>
      <w:r w:rsidR="009954F9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แพทย์แผนไทย</w:t>
      </w:r>
      <w:r w:rsidR="001D4BDB" w:rsidRPr="0032011C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5"/>
        <w:tblW w:w="158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1985"/>
        <w:gridCol w:w="1559"/>
        <w:gridCol w:w="1276"/>
        <w:gridCol w:w="1417"/>
        <w:gridCol w:w="1418"/>
        <w:gridCol w:w="992"/>
        <w:gridCol w:w="1276"/>
        <w:gridCol w:w="1025"/>
        <w:gridCol w:w="1312"/>
        <w:gridCol w:w="1312"/>
      </w:tblGrid>
      <w:tr w:rsidR="009954F9" w:rsidRPr="009954F9" w:rsidTr="00C77383">
        <w:tc>
          <w:tcPr>
            <w:tcW w:w="2268" w:type="dxa"/>
            <w:vMerge w:val="restart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0" w:name="_gjdgxs" w:colFirst="0" w:colLast="0"/>
            <w:bookmarkEnd w:id="0"/>
            <w:r w:rsidRPr="009954F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9954F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572" w:type="dxa"/>
            <w:gridSpan w:val="10"/>
          </w:tcPr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9954F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:จาก </w:t>
            </w: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M2 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.ลดอัตราการเจ็บป่วย ลดอัตราการพิการ ลดอัตราตาย และเพิ่มคุณภาพชีวิตใน โรคยุทธศาสตร์ที่สำคัญ</w:t>
            </w:r>
          </w:p>
        </w:tc>
      </w:tr>
      <w:tr w:rsidR="009954F9" w:rsidRPr="009954F9" w:rsidTr="00C77383">
        <w:tc>
          <w:tcPr>
            <w:tcW w:w="2268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572" w:type="dxa"/>
            <w:gridSpan w:val="10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9954F9" w:rsidRPr="009954F9" w:rsidTr="00C77383">
        <w:tc>
          <w:tcPr>
            <w:tcW w:w="2268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559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276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992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276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025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312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312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9954F9" w:rsidRPr="009954F9" w:rsidTr="00C77383">
        <w:tc>
          <w:tcPr>
            <w:tcW w:w="2268" w:type="dxa"/>
            <w:vMerge w:val="restart"/>
          </w:tcPr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เพิ่มการ</w:t>
            </w:r>
            <w:r w:rsidR="0018054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เข้าถึงบริการด้านการแพทย์แผนไทย</w:t>
            </w:r>
            <w:r w:rsidR="0068613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และแพทย์ทางเลือก</w:t>
            </w:r>
            <w:r w:rsidR="001A656B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มากกว่าร้อยละ 20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การเข้าถึงมากกว่าร้อยละ </w:t>
            </w:r>
            <w:r w:rsidR="001A656B">
              <w:rPr>
                <w:rFonts w:ascii="TH SarabunPSK" w:eastAsia="Sarabu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59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การเข้าถึงมากกว่าร้อยละ </w:t>
            </w:r>
            <w:r w:rsidR="001A656B">
              <w:rPr>
                <w:rFonts w:ascii="TH SarabunPSK" w:eastAsia="Sarabu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276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การเข้าถึงมากกว่าร้อยละ </w:t>
            </w:r>
            <w:r w:rsidR="001A656B">
              <w:rPr>
                <w:rFonts w:ascii="TH SarabunPSK" w:eastAsia="Sarabu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17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การเข้าถึงมากกว่าร้อยละ </w:t>
            </w:r>
            <w:r w:rsidR="001A656B">
              <w:rPr>
                <w:rFonts w:ascii="TH SarabunPSK" w:eastAsia="Sarabu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18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การเข้าถึงมากกว่าร้อยละ </w:t>
            </w:r>
            <w:r w:rsidR="001A656B">
              <w:rPr>
                <w:rFonts w:ascii="TH SarabunPSK" w:eastAsia="Sarabu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5917" w:type="dxa"/>
            <w:gridSpan w:val="5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การเข้าถึงมากกว่าร้อยละ </w:t>
            </w:r>
            <w:r w:rsidR="001A656B">
              <w:rPr>
                <w:rFonts w:ascii="TH SarabunPSK" w:eastAsia="Sarabun" w:hAnsi="TH SarabunPSK" w:cs="TH SarabunPSK"/>
                <w:sz w:val="32"/>
                <w:szCs w:val="32"/>
              </w:rPr>
              <w:t>20</w:t>
            </w:r>
          </w:p>
        </w:tc>
      </w:tr>
      <w:tr w:rsidR="009954F9" w:rsidRPr="009954F9" w:rsidTr="00C77383">
        <w:trPr>
          <w:trHeight w:val="976"/>
        </w:trPr>
        <w:tc>
          <w:tcPr>
            <w:tcW w:w="2268" w:type="dxa"/>
            <w:vMerge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แพทย์แผนไทยแบบครบวงจร ท่องเที่ยวเชิงสุขภาพ ระดับภูมิภาค</w:t>
            </w:r>
          </w:p>
        </w:tc>
        <w:tc>
          <w:tcPr>
            <w:tcW w:w="2835" w:type="dxa"/>
            <w:gridSpan w:val="2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แพทย์แผนไทยแบบครบวงจร ท่องเที่ยวเชิงสุขภาพ ระดับประเทศ</w:t>
            </w:r>
          </w:p>
        </w:tc>
        <w:tc>
          <w:tcPr>
            <w:tcW w:w="5917" w:type="dxa"/>
            <w:gridSpan w:val="5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แพทย์แผนไทยแบบครบวงจร ท่องเที่ยวเชิงสุขภาพระดับนานาชาติ</w:t>
            </w:r>
          </w:p>
        </w:tc>
      </w:tr>
      <w:tr w:rsidR="009954F9" w:rsidRPr="009954F9" w:rsidTr="00C77383">
        <w:tc>
          <w:tcPr>
            <w:tcW w:w="2268" w:type="dxa"/>
            <w:vMerge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>Premium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หนอง</w:t>
            </w:r>
            <w:proofErr w:type="spellStart"/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กุง</w:t>
            </w:r>
            <w:proofErr w:type="spellEnd"/>
          </w:p>
        </w:tc>
        <w:tc>
          <w:tcPr>
            <w:tcW w:w="1559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>Premium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ชาตะผดุง</w:t>
            </w:r>
          </w:p>
        </w:tc>
        <w:tc>
          <w:tcPr>
            <w:tcW w:w="4111" w:type="dxa"/>
            <w:gridSpan w:val="3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แพทย์แผนไทย 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 xml:space="preserve">Premium  4 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5917" w:type="dxa"/>
            <w:gridSpan w:val="5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แพทย์แผนไทย 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 xml:space="preserve">Premium 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ระดับประเทศ</w:t>
            </w:r>
          </w:p>
        </w:tc>
      </w:tr>
      <w:tr w:rsidR="009954F9" w:rsidRPr="009954F9" w:rsidTr="00C77383">
        <w:tc>
          <w:tcPr>
            <w:tcW w:w="2268" w:type="dxa"/>
            <w:vMerge w:val="restart"/>
          </w:tcPr>
          <w:p w:rsidR="00EF7657" w:rsidRPr="00900DCF" w:rsidRDefault="00EF7657" w:rsidP="00EF7657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ลดอัตราการเจ็บป่วย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โรค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NCD </w:t>
            </w:r>
            <w:r w:rsidRPr="00900DC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(เบาหวาน ความดัน ไต )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กลุ่มโรคโควิด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19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โรคระบบทางเดินอาหาร  </w:t>
            </w:r>
          </w:p>
          <w:p w:rsidR="00EF7657" w:rsidRPr="00900DCF" w:rsidRDefault="00EF7657" w:rsidP="00EF7657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ลดอัตราการพิการกลุ่มโรค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stroke 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โรคข้อเข่าเสื่อม</w:t>
            </w:r>
          </w:p>
          <w:p w:rsidR="00EF7657" w:rsidRPr="00900DCF" w:rsidRDefault="00EF7657" w:rsidP="00EF7657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เพิ่มคุณภาพชีวิตกลุ่ม มารดาหลังคลอด  นอนไม่หลับ ผู้สูงอายุ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IMC</w:t>
            </w:r>
          </w:p>
          <w:p w:rsidR="009954F9" w:rsidRPr="00EF7657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 คลินิกเฉพาะโรค  เข่าเสื่อม</w:t>
            </w:r>
          </w:p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 คลินิกกัญชาทางการแพทย์แผนไทยฯ</w:t>
            </w:r>
          </w:p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 คลินิก</w:t>
            </w:r>
            <w:proofErr w:type="spellStart"/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การทางการแพทย์ร่วมกับสหวิชาชีพ</w:t>
            </w:r>
          </w:p>
        </w:tc>
        <w:tc>
          <w:tcPr>
            <w:tcW w:w="1559" w:type="dxa"/>
            <w:vMerge w:val="restart"/>
            <w:vAlign w:val="center"/>
          </w:tcPr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ความเชี่ยวชาญเฉพาะโรค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>Stroke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เข่าเสื่อม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มารดาหลังคลอด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ผู้สูงอายุ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>IMC</w:t>
            </w: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โรคระบบทางเดินอาหาร</w:t>
            </w:r>
          </w:p>
        </w:tc>
        <w:tc>
          <w:tcPr>
            <w:tcW w:w="1276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งานวิจัย</w:t>
            </w:r>
          </w:p>
        </w:tc>
        <w:tc>
          <w:tcPr>
            <w:tcW w:w="1417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นวัตกรรมด้านการแพทย์แผนไทย</w:t>
            </w:r>
          </w:p>
        </w:tc>
        <w:tc>
          <w:tcPr>
            <w:tcW w:w="1418" w:type="dxa"/>
            <w:vMerge w:val="restart"/>
            <w:vAlign w:val="center"/>
          </w:tcPr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เป็นรพ.แพทย์แผนไทยฯระดับประเทศ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รพ.แพทย์แผนไทยฯ รองรับผู้ป่วยประเทศลาว</w:t>
            </w:r>
          </w:p>
        </w:tc>
        <w:tc>
          <w:tcPr>
            <w:tcW w:w="2337" w:type="dxa"/>
            <w:gridSpan w:val="2"/>
            <w:vMerge w:val="restart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รพ.แพทย์แผนไทยฯ รองรับผู้ป่วยประเทศกัมพูชา</w:t>
            </w:r>
          </w:p>
        </w:tc>
        <w:tc>
          <w:tcPr>
            <w:tcW w:w="1312" w:type="dxa"/>
            <w:vMerge w:val="restart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เป็นรพ.แพทย์แผนไทยฯระดับนานาชาติ</w:t>
            </w:r>
          </w:p>
        </w:tc>
      </w:tr>
      <w:tr w:rsidR="009954F9" w:rsidRPr="009954F9" w:rsidTr="00C77383">
        <w:trPr>
          <w:trHeight w:val="526"/>
        </w:trPr>
        <w:tc>
          <w:tcPr>
            <w:tcW w:w="2268" w:type="dxa"/>
            <w:vMerge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 xml:space="preserve">IPD 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แพทย์แผนไทย 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</w:rPr>
              <w:t xml:space="preserve">4 </w:t>
            </w:r>
            <w:r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เตียง</w:t>
            </w:r>
          </w:p>
          <w:p w:rsidR="009954F9" w:rsidRPr="009954F9" w:rsidRDefault="009954F9" w:rsidP="00C77383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gridSpan w:val="2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12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954F9" w:rsidRPr="009954F9" w:rsidTr="00C77383">
        <w:tc>
          <w:tcPr>
            <w:tcW w:w="2268" w:type="dxa"/>
            <w:vMerge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9954F9" w:rsidRPr="009954F9" w:rsidRDefault="009954F9" w:rsidP="00C7738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337" w:type="dxa"/>
            <w:gridSpan w:val="2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12" w:type="dxa"/>
            <w:vMerge/>
            <w:vAlign w:val="center"/>
          </w:tcPr>
          <w:p w:rsidR="009954F9" w:rsidRPr="009954F9" w:rsidRDefault="009954F9" w:rsidP="00C773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:rsidR="002C62C9" w:rsidRDefault="002C62C9" w:rsidP="009662E3">
      <w:pPr>
        <w:spacing w:after="0" w:line="240" w:lineRule="auto"/>
        <w:rPr>
          <w:rFonts w:ascii="TH SarabunPSK" w:eastAsia="Sarabun" w:hAnsi="TH SarabunPSK" w:cs="TH SarabunPSK"/>
          <w:b/>
          <w:sz w:val="40"/>
          <w:szCs w:val="40"/>
        </w:rPr>
      </w:pPr>
    </w:p>
    <w:p w:rsidR="002C62C9" w:rsidRPr="009954F9" w:rsidRDefault="002C62C9" w:rsidP="009954F9">
      <w:pPr>
        <w:jc w:val="center"/>
        <w:rPr>
          <w:rFonts w:ascii="TH SarabunPSK" w:eastAsia="Sarabun" w:hAnsi="TH SarabunPSK" w:cs="TH SarabunPSK"/>
          <w:b/>
          <w:sz w:val="40"/>
          <w:szCs w:val="40"/>
          <w:cs/>
        </w:rPr>
      </w:pPr>
      <w:r w:rsidRPr="000E05A8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การวิเคราะห์ตัวชี้วัด</w:t>
      </w:r>
      <w:r w:rsidRPr="000E05A8"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 </w:t>
      </w:r>
      <w:r w:rsidR="00243322">
        <w:rPr>
          <w:rFonts w:ascii="TH SarabunPSK" w:eastAsia="Sarabun" w:hAnsi="TH SarabunPSK" w:cs="TH SarabunPSK"/>
          <w:b/>
          <w:sz w:val="32"/>
          <w:szCs w:val="32"/>
          <w:highlight w:val="yellow"/>
        </w:rPr>
        <w:t>R1.12</w:t>
      </w:r>
      <w:r w:rsidRPr="000E05A8">
        <w:rPr>
          <w:rFonts w:ascii="TH SarabunPSK" w:eastAsia="Sarabun" w:hAnsi="TH SarabunPSK" w:cs="TH SarabunPSK"/>
          <w:b/>
          <w:sz w:val="32"/>
          <w:szCs w:val="32"/>
          <w:highlight w:val="yellow"/>
        </w:rPr>
        <w:t>_</w:t>
      </w:r>
      <w:r w:rsidR="009954F9">
        <w:rPr>
          <w:rFonts w:ascii="TH SarabunPSK" w:eastAsia="Sarabun" w:hAnsi="TH SarabunPSK" w:cs="TH SarabunPSK" w:hint="cs"/>
          <w:bCs/>
          <w:sz w:val="32"/>
          <w:szCs w:val="32"/>
          <w:shd w:val="clear" w:color="auto" w:fill="FFFF00"/>
          <w:cs/>
        </w:rPr>
        <w:t>แพทย์แผนไทย</w:t>
      </w:r>
    </w:p>
    <w:tbl>
      <w:tblPr>
        <w:tblStyle w:val="a7"/>
        <w:tblW w:w="14601" w:type="dxa"/>
        <w:tblInd w:w="675" w:type="dxa"/>
        <w:tblLook w:val="04A0" w:firstRow="1" w:lastRow="0" w:firstColumn="1" w:lastColumn="0" w:noHBand="0" w:noVBand="1"/>
      </w:tblPr>
      <w:tblGrid>
        <w:gridCol w:w="3686"/>
        <w:gridCol w:w="8108"/>
        <w:gridCol w:w="2807"/>
      </w:tblGrid>
      <w:tr w:rsidR="004669A1" w:rsidRPr="009954F9" w:rsidTr="004669A1">
        <w:trPr>
          <w:trHeight w:val="792"/>
          <w:tblHeader/>
        </w:trPr>
        <w:tc>
          <w:tcPr>
            <w:tcW w:w="3686" w:type="dxa"/>
            <w:vAlign w:val="center"/>
          </w:tcPr>
          <w:p w:rsidR="004669A1" w:rsidRPr="00900DCF" w:rsidRDefault="004669A1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0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915" w:type="dxa"/>
            <w:gridSpan w:val="2"/>
          </w:tcPr>
          <w:p w:rsidR="004669A1" w:rsidRPr="00900DCF" w:rsidRDefault="004669A1" w:rsidP="00102C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0DC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900DC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900DCF" w:rsidRPr="009954F9" w:rsidTr="00E82F56">
        <w:trPr>
          <w:trHeight w:val="322"/>
        </w:trPr>
        <w:tc>
          <w:tcPr>
            <w:tcW w:w="3686" w:type="dxa"/>
            <w:vMerge w:val="restart"/>
          </w:tcPr>
          <w:p w:rsidR="00900DCF" w:rsidRPr="00900DCF" w:rsidRDefault="00900DCF" w:rsidP="009954F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1.</w:t>
            </w:r>
            <w:r w:rsidR="00A71955" w:rsidRPr="009954F9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เพิ่มการ</w:t>
            </w:r>
            <w:r w:rsidR="00A7195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เข้าถึงบริการด้านการแพทย์แผนไทย</w:t>
            </w:r>
            <w:r w:rsidR="00A7195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และแพทย์ทางเลือกมากกว่าร้อยละ 20</w:t>
            </w:r>
            <w:bookmarkStart w:id="1" w:name="_GoBack"/>
            <w:bookmarkEnd w:id="1"/>
          </w:p>
          <w:p w:rsidR="00900DCF" w:rsidRPr="00900DCF" w:rsidRDefault="00900DCF" w:rsidP="009954F9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ลดอัตราการเจ็บป่วย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โรค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NCD </w:t>
            </w:r>
            <w:r w:rsidRPr="00900DC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(เบาหวาน ความดัน ไต )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กลุ่มโรคโควิด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19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โรคระบบทางเดินอาหาร  </w:t>
            </w:r>
          </w:p>
          <w:p w:rsidR="00900DCF" w:rsidRPr="00900DCF" w:rsidRDefault="00900DCF" w:rsidP="009954F9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ลดอัตราการพิการกลุ่มโรค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stroke 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โรคข้อเข่าเสื่อม</w:t>
            </w:r>
          </w:p>
          <w:p w:rsidR="00900DCF" w:rsidRPr="00900DCF" w:rsidRDefault="00900DCF" w:rsidP="009954F9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เพิ่มคุณภาพชีวิตกลุ่ม มารดาหลังคลอด  นอนไม่หลับ ผู้สูงอายุ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IMC</w:t>
            </w:r>
          </w:p>
          <w:p w:rsidR="00900DCF" w:rsidRPr="009954F9" w:rsidRDefault="00900DCF" w:rsidP="009954F9">
            <w:pPr>
              <w:rPr>
                <w:rFonts w:ascii="TH SarabunPSK" w:hAnsi="TH SarabunPSK" w:cs="TH SarabunPSK"/>
                <w:b/>
                <w:color w:val="FF0000"/>
                <w:sz w:val="36"/>
                <w:szCs w:val="36"/>
                <w:cs/>
              </w:rPr>
            </w:pPr>
          </w:p>
        </w:tc>
        <w:tc>
          <w:tcPr>
            <w:tcW w:w="8108" w:type="dxa"/>
            <w:vMerge w:val="restart"/>
          </w:tcPr>
          <w:p w:rsidR="00900DCF" w:rsidRPr="00900DCF" w:rsidRDefault="00900DCF" w:rsidP="00102C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0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 1</w:t>
            </w:r>
            <w:r w:rsidRPr="00900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900DC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อัตราผู้ป่วยนอกทั้งหมดที่ได้รับบริการด้านการแพทย์แผนไทยมากกว่าร้อยละ </w:t>
            </w:r>
            <w:r w:rsidRPr="00900DC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OKR1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.1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:</w:t>
            </w:r>
            <w:r w:rsidRPr="00900DC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อัตราผู้ป่วย โรค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NCD </w:t>
            </w:r>
            <w:r w:rsidRPr="00900DC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(เบาหวาน ความดัน ไต )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ทั้งหมดที่ได้รับการตรวจ วินิจฉัย รักษา และฟื้นฟูสภาพด้วยศาสตร์การแพทย์แผนไทย อาการดีขึ้นร้อยละ </w:t>
            </w:r>
            <w:r w:rsidRPr="00900DC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70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2: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อั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ตรามารดาหลังคลอด ทั้งหมดที่ได้รับการตรวจ วินิจฉัย รักษา และฟื้นฟูสภาพด้วยศาสตร์การแพทย์แผนไทย ร้อยละ </w:t>
            </w:r>
            <w:r w:rsidR="002B25E2">
              <w:rPr>
                <w:rFonts w:ascii="TH SarabunPSK" w:eastAsia="Sarabun" w:hAnsi="TH SarabunPSK" w:cs="TH SarabunPSK"/>
                <w:sz w:val="32"/>
                <w:szCs w:val="32"/>
              </w:rPr>
              <w:t>70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3: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อัตราผู้ป่วย โรคข้อเข่าเสื่อมทั้งหมดที่ได้รับการตรวจ วินิจฉัย รักษา และฟื้นฟูสภาพด้วยศาสตร์การแพทย์แผนไทย อาการดีขึ้นร้อยละ </w:t>
            </w:r>
            <w:r w:rsidR="002B25E2">
              <w:rPr>
                <w:rFonts w:ascii="TH SarabunPSK" w:eastAsia="Sarabun" w:hAnsi="TH SarabunPSK" w:cs="TH SarabunPSK"/>
                <w:sz w:val="32"/>
                <w:szCs w:val="32"/>
              </w:rPr>
              <w:t>70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4: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อัตราผู้ป่วย โรคนอนไม่หลับทั้งหมดที่ได้รับการตรวจ วินิจฉัย รักษา และฟื้นฟูสภาพด้วยศาสตร์การแพทย์แผนไทย อาการดีขึ้นร้อยละ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7</w:t>
            </w:r>
            <w:r w:rsidR="002B25E2">
              <w:rPr>
                <w:rFonts w:ascii="TH SarabunPSK" w:eastAsia="Sarabun" w:hAnsi="TH SarabunPSK" w:cs="TH SarabunPSK"/>
                <w:sz w:val="32"/>
                <w:szCs w:val="32"/>
              </w:rPr>
              <w:t>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5: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อัตราผู้ป่วย โรคระบบทางเดินอาหารทั้งหมดที่ได้รับการตรวจ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วินิจฉัย รักษา และฟื้นฟูสภาพด้วยศาสตร์การแพทย์แผนไทย อาการดีขึ้นร้อยละ </w:t>
            </w:r>
            <w:r w:rsidR="002B25E2">
              <w:rPr>
                <w:rFonts w:ascii="TH SarabunPSK" w:eastAsia="Sarabun" w:hAnsi="TH SarabunPSK" w:cs="TH SarabunPSK"/>
                <w:sz w:val="32"/>
                <w:szCs w:val="32"/>
              </w:rPr>
              <w:t>70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อัตราผู้ป่วย โรคโควิด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19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ทั้งหมดที่ได้รับการตรวจ วินิจฉัย รักษา และฟื้นฟูสภาพด้วยศาสตร์การแพทย์แผนไทย อาการดีขึ้นร้อยละ </w:t>
            </w:r>
            <w:r w:rsidR="002B25E2">
              <w:rPr>
                <w:rFonts w:ascii="TH SarabunPSK" w:eastAsia="Sarabun" w:hAnsi="TH SarabunPSK" w:cs="TH SarabunPSK"/>
                <w:sz w:val="32"/>
                <w:szCs w:val="32"/>
              </w:rPr>
              <w:t>70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7: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อัตราผู้สูงอายุทั้งหมดที่ได้รับการตรวจ วินิจฉัย รักษา และฟื้นฟูสภาพด้วยศาสตร์การแพทย์แผนไทย อาการดีขึ้นร้อยละ </w:t>
            </w:r>
            <w:r w:rsidR="002B25E2">
              <w:rPr>
                <w:rFonts w:ascii="TH SarabunPSK" w:eastAsia="Sarabun" w:hAnsi="TH SarabunPSK" w:cs="TH SarabunPSK"/>
                <w:sz w:val="32"/>
                <w:szCs w:val="32"/>
              </w:rPr>
              <w:t>70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8: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อัตราผู้ป่วย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IMC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ทั้งหมดที่ได้รับการตรวจ วินิจฉัย รักษา และฟื้นฟูสภาพด้วยศาสตร์การแพทย์แผนไทย อาการดีขึ้นร้อยละ </w:t>
            </w:r>
            <w:r w:rsidR="002B25E2">
              <w:rPr>
                <w:rFonts w:ascii="TH SarabunPSK" w:eastAsia="Sarabun" w:hAnsi="TH SarabunPSK" w:cs="TH SarabunPSK"/>
                <w:sz w:val="32"/>
                <w:szCs w:val="32"/>
              </w:rPr>
              <w:t>70</w:t>
            </w:r>
          </w:p>
          <w:p w:rsid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อัตราผู้ป่วย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stroke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ทั้งหมดที่ได้รับการตรวจ วินิจฉัย รักษา และ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ฟื้นฟูสภาพด้วยศาสตร์การแพทย์แผนไทย อาการดีขึ้นร้อยละ </w:t>
            </w:r>
            <w:r w:rsidR="002B25E2">
              <w:rPr>
                <w:rFonts w:ascii="TH SarabunPSK" w:eastAsia="Sarabun" w:hAnsi="TH SarabunPSK" w:cs="TH SarabunPSK"/>
                <w:sz w:val="32"/>
                <w:szCs w:val="32"/>
              </w:rPr>
              <w:t>70</w:t>
            </w:r>
          </w:p>
          <w:p w:rsidR="00900DCF" w:rsidRDefault="00900DCF" w:rsidP="00900DCF">
            <w:pPr>
              <w:rPr>
                <w:rFonts w:ascii="TH SarabunPSK" w:eastAsia="Sarabun" w:hAnsi="TH SarabunPSK" w:cs="TH SarabunPSK"/>
              </w:rPr>
            </w:pPr>
          </w:p>
          <w:p w:rsidR="00900DCF" w:rsidRDefault="00900DCF" w:rsidP="00900DCF">
            <w:pPr>
              <w:rPr>
                <w:rFonts w:ascii="TH SarabunPSK" w:eastAsia="Sarabun" w:hAnsi="TH SarabunPSK" w:cs="TH SarabunPSK"/>
              </w:rPr>
            </w:pPr>
          </w:p>
          <w:p w:rsidR="00900DCF" w:rsidRDefault="00900DCF" w:rsidP="00900DCF">
            <w:pPr>
              <w:rPr>
                <w:rFonts w:ascii="TH SarabunPSK" w:eastAsia="Sarabun" w:hAnsi="TH SarabunPSK" w:cs="TH SarabunPSK"/>
              </w:rPr>
            </w:pPr>
          </w:p>
          <w:p w:rsidR="00900DCF" w:rsidRPr="00900DCF" w:rsidRDefault="00900DCF" w:rsidP="00102C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7" w:type="dxa"/>
          </w:tcPr>
          <w:p w:rsidR="00900DCF" w:rsidRPr="009954F9" w:rsidRDefault="00900DCF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</w:pPr>
            <w:r w:rsidRPr="009954F9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  <w:t xml:space="preserve">โครงการที่  </w:t>
            </w:r>
            <w:r w:rsidRPr="009954F9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highlight w:val="yellow"/>
                <w:cs/>
              </w:rPr>
              <w:t>: ยังไม่ต้องลง</w:t>
            </w:r>
            <w:r w:rsidRPr="009954F9"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  <w:t xml:space="preserve"> </w:t>
            </w:r>
          </w:p>
        </w:tc>
      </w:tr>
      <w:tr w:rsidR="00900DCF" w:rsidRPr="009954F9" w:rsidTr="00E82F56">
        <w:trPr>
          <w:trHeight w:val="322"/>
        </w:trPr>
        <w:tc>
          <w:tcPr>
            <w:tcW w:w="3686" w:type="dxa"/>
            <w:vMerge/>
          </w:tcPr>
          <w:p w:rsidR="00900DCF" w:rsidRPr="009954F9" w:rsidRDefault="00900DCF" w:rsidP="00102C86">
            <w:pPr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</w:p>
        </w:tc>
        <w:tc>
          <w:tcPr>
            <w:tcW w:w="8108" w:type="dxa"/>
            <w:vMerge/>
          </w:tcPr>
          <w:p w:rsidR="00900DCF" w:rsidRPr="00900DCF" w:rsidRDefault="00900DCF" w:rsidP="00102C86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807" w:type="dxa"/>
          </w:tcPr>
          <w:p w:rsidR="00900DCF" w:rsidRPr="009954F9" w:rsidRDefault="00900DCF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</w:pPr>
          </w:p>
        </w:tc>
      </w:tr>
      <w:tr w:rsidR="00900DCF" w:rsidRPr="009954F9" w:rsidTr="00E82F56">
        <w:trPr>
          <w:trHeight w:val="1456"/>
        </w:trPr>
        <w:tc>
          <w:tcPr>
            <w:tcW w:w="3686" w:type="dxa"/>
            <w:vMerge w:val="restart"/>
          </w:tcPr>
          <w:p w:rsidR="00900DCF" w:rsidRPr="009954F9" w:rsidRDefault="00900DCF" w:rsidP="00102C86">
            <w:pPr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</w:p>
        </w:tc>
        <w:tc>
          <w:tcPr>
            <w:tcW w:w="8108" w:type="dxa"/>
          </w:tcPr>
          <w:p w:rsidR="00900DCF" w:rsidRPr="00900DCF" w:rsidRDefault="00900DCF" w:rsidP="009954F9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00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 2</w:t>
            </w:r>
            <w:r w:rsidRPr="00900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900DC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อัตราการได้รับยาสมุนไพร</w:t>
            </w:r>
            <w:r w:rsidRPr="00900DC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>10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OKR2.1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: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อัตราการได้รับยาสมุนไพรกลุ่มโรคนอนไม่หลับเพิ่มขึ้นร้อยละ </w:t>
            </w:r>
            <w:r w:rsidR="00CD68B6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OKR2.2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: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อัตราการได้รับยาสมุนไพรกลุ่มโรคระบบทางเดินอาหารเพิ่มขึ้นร้อยละ </w:t>
            </w:r>
            <w:r w:rsidR="00CD68B6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OKR2.3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: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อัตราการได้รับยาสมุนไพรกลุ่มโรคโควิด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19 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เพิ่มขึ้นร้อยละ </w:t>
            </w:r>
            <w:r w:rsidR="00CD68B6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07" w:type="dxa"/>
            <w:vMerge w:val="restart"/>
          </w:tcPr>
          <w:p w:rsidR="00900DCF" w:rsidRPr="009954F9" w:rsidRDefault="00900DCF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</w:pPr>
          </w:p>
        </w:tc>
      </w:tr>
      <w:tr w:rsidR="00900DCF" w:rsidRPr="009954F9" w:rsidTr="00E82F56">
        <w:trPr>
          <w:trHeight w:val="2180"/>
        </w:trPr>
        <w:tc>
          <w:tcPr>
            <w:tcW w:w="3686" w:type="dxa"/>
            <w:vMerge/>
          </w:tcPr>
          <w:p w:rsidR="00900DCF" w:rsidRPr="009954F9" w:rsidRDefault="00900DCF" w:rsidP="00102C86">
            <w:pPr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</w:pPr>
          </w:p>
        </w:tc>
        <w:tc>
          <w:tcPr>
            <w:tcW w:w="8108" w:type="dxa"/>
          </w:tcPr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KPI 3 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E82F56" w:rsidRPr="00E82F56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="00E82F56" w:rsidRPr="00E82F56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การการบริการการแพทย์แผนไทยและการแพทย์ทางเลือกในสถานบริการทุกระดับให้มีการบริการ ตรวจ วินิจฉัยส่งเสริม รักษาโรคเรื้อรัง อย่างน้อย </w:t>
            </w:r>
            <w:r w:rsidR="00E82F56" w:rsidRPr="00E82F56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="00E82F56" w:rsidRPr="00E82F56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โรค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3.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1 :</w:t>
            </w:r>
            <w:r w:rsidRPr="00900DC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 </w:t>
            </w:r>
            <w:proofErr w:type="spellStart"/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การการบริการการแพทย์แผนไทยและการแพทย์ทางเลือกกลุ่มโรคข้อเข่าเสื่อม</w:t>
            </w:r>
          </w:p>
          <w:p w:rsidR="00900DCF" w:rsidRPr="00900DCF" w:rsidRDefault="00900DCF" w:rsidP="00900DCF">
            <w:pP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3.</w:t>
            </w:r>
            <w:r w:rsidRPr="00900DC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2 :</w:t>
            </w:r>
            <w:r w:rsidRPr="00900DCF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900DC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การการบริการการแพทย์แผนไทยและการแพทย์ทางเลือกกลุ่มโรค 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CVA </w:t>
            </w:r>
          </w:p>
        </w:tc>
        <w:tc>
          <w:tcPr>
            <w:tcW w:w="2807" w:type="dxa"/>
            <w:vMerge/>
          </w:tcPr>
          <w:p w:rsidR="00900DCF" w:rsidRPr="009954F9" w:rsidRDefault="00900DCF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  <w:cs/>
              </w:rPr>
            </w:pPr>
          </w:p>
        </w:tc>
      </w:tr>
    </w:tbl>
    <w:p w:rsidR="00BC3627" w:rsidRPr="009954F9" w:rsidRDefault="00BC3627" w:rsidP="009662E3">
      <w:pPr>
        <w:spacing w:after="0" w:line="240" w:lineRule="auto"/>
        <w:rPr>
          <w:rFonts w:ascii="TH SarabunPSK" w:eastAsia="Sarabun" w:hAnsi="TH SarabunPSK" w:cs="TH SarabunPSK"/>
          <w:b/>
          <w:sz w:val="44"/>
          <w:szCs w:val="44"/>
          <w:cs/>
        </w:rPr>
      </w:pPr>
    </w:p>
    <w:p w:rsidR="002C62C9" w:rsidRPr="009954F9" w:rsidRDefault="002C62C9" w:rsidP="00CF409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44"/>
          <w:szCs w:val="44"/>
        </w:rPr>
      </w:pPr>
    </w:p>
    <w:p w:rsidR="002C62C9" w:rsidRPr="009954F9" w:rsidRDefault="002C62C9" w:rsidP="00CF409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44"/>
          <w:szCs w:val="44"/>
        </w:rPr>
      </w:pPr>
    </w:p>
    <w:p w:rsidR="009662E3" w:rsidRPr="009954F9" w:rsidRDefault="009662E3" w:rsidP="00CF409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44"/>
          <w:szCs w:val="44"/>
        </w:rPr>
      </w:pPr>
    </w:p>
    <w:sectPr w:rsidR="009662E3" w:rsidRPr="009954F9" w:rsidSect="00711459">
      <w:headerReference w:type="default" r:id="rId7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B1" w:rsidRDefault="00F818B1">
      <w:pPr>
        <w:spacing w:after="0" w:line="240" w:lineRule="auto"/>
      </w:pPr>
      <w:r>
        <w:separator/>
      </w:r>
    </w:p>
  </w:endnote>
  <w:endnote w:type="continuationSeparator" w:id="0">
    <w:p w:rsidR="00F818B1" w:rsidRDefault="00F81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B1" w:rsidRDefault="00F818B1">
      <w:pPr>
        <w:spacing w:after="0" w:line="240" w:lineRule="auto"/>
      </w:pPr>
      <w:r>
        <w:separator/>
      </w:r>
    </w:p>
  </w:footnote>
  <w:footnote w:type="continuationSeparator" w:id="0">
    <w:p w:rsidR="00F818B1" w:rsidRDefault="00F81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627" w:rsidRDefault="007A71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  <w:r>
      <w:rPr>
        <w:rFonts w:ascii="Cordia New" w:eastAsia="Cordia New" w:hAnsi="Cordia New" w:cs="Cordia New"/>
        <w:color w:val="000000"/>
        <w:sz w:val="28"/>
        <w:szCs w:val="28"/>
      </w:rPr>
      <w:fldChar w:fldCharType="begin"/>
    </w:r>
    <w:r w:rsidR="00B63011">
      <w:rPr>
        <w:rFonts w:ascii="Cordia New" w:eastAsia="Cordia New" w:hAnsi="Cordia New" w:cs="Cordia New"/>
        <w:color w:val="000000"/>
        <w:sz w:val="28"/>
        <w:szCs w:val="28"/>
      </w:rPr>
      <w:instrText>PAGE</w:instrText>
    </w:r>
    <w:r>
      <w:rPr>
        <w:rFonts w:ascii="Cordia New" w:eastAsia="Cordia New" w:hAnsi="Cordia New" w:cs="Cordia New"/>
        <w:color w:val="000000"/>
        <w:sz w:val="28"/>
        <w:szCs w:val="28"/>
      </w:rPr>
      <w:fldChar w:fldCharType="separate"/>
    </w:r>
    <w:r w:rsidR="00A71955">
      <w:rPr>
        <w:rFonts w:ascii="Cordia New" w:eastAsia="Cordia New" w:hAnsi="Cordia New" w:cs="Cordia New"/>
        <w:noProof/>
        <w:color w:val="000000"/>
        <w:sz w:val="28"/>
        <w:szCs w:val="28"/>
      </w:rPr>
      <w:t>2</w:t>
    </w:r>
    <w:r>
      <w:rPr>
        <w:rFonts w:ascii="Cordia New" w:eastAsia="Cordia New" w:hAnsi="Cordia New" w:cs="Cordia New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D7E7A"/>
    <w:multiLevelType w:val="hybridMultilevel"/>
    <w:tmpl w:val="11844038"/>
    <w:lvl w:ilvl="0" w:tplc="C12AFD88"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3354C"/>
    <w:multiLevelType w:val="hybridMultilevel"/>
    <w:tmpl w:val="0F1CECA4"/>
    <w:lvl w:ilvl="0" w:tplc="06ECCA22">
      <w:start w:val="1"/>
      <w:numFmt w:val="decimal"/>
      <w:lvlText w:val="%1."/>
      <w:lvlJc w:val="left"/>
      <w:pPr>
        <w:ind w:left="720" w:hanging="360"/>
      </w:pPr>
      <w:rPr>
        <w:rFonts w:eastAsia="Sarabu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35335"/>
    <w:multiLevelType w:val="hybridMultilevel"/>
    <w:tmpl w:val="E0C443EE"/>
    <w:lvl w:ilvl="0" w:tplc="976C76BE">
      <w:start w:val="1"/>
      <w:numFmt w:val="decimal"/>
      <w:lvlText w:val="%1."/>
      <w:lvlJc w:val="left"/>
      <w:pPr>
        <w:ind w:left="720" w:hanging="360"/>
      </w:pPr>
      <w:rPr>
        <w:rFonts w:eastAsia="Sarabu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27"/>
    <w:rsid w:val="00002F24"/>
    <w:rsid w:val="000E1FB4"/>
    <w:rsid w:val="00180540"/>
    <w:rsid w:val="001A656B"/>
    <w:rsid w:val="001D3CF3"/>
    <w:rsid w:val="001D4BDB"/>
    <w:rsid w:val="00222780"/>
    <w:rsid w:val="00243322"/>
    <w:rsid w:val="00265AE3"/>
    <w:rsid w:val="00272225"/>
    <w:rsid w:val="00285B71"/>
    <w:rsid w:val="002A665F"/>
    <w:rsid w:val="002B25E2"/>
    <w:rsid w:val="002B26D8"/>
    <w:rsid w:val="002C62C9"/>
    <w:rsid w:val="002D5CE6"/>
    <w:rsid w:val="0032011C"/>
    <w:rsid w:val="00331E95"/>
    <w:rsid w:val="0037518F"/>
    <w:rsid w:val="003977C7"/>
    <w:rsid w:val="003C12F6"/>
    <w:rsid w:val="004513A2"/>
    <w:rsid w:val="004669A1"/>
    <w:rsid w:val="004A06F5"/>
    <w:rsid w:val="004B5F36"/>
    <w:rsid w:val="004F22A0"/>
    <w:rsid w:val="00531EE2"/>
    <w:rsid w:val="00546D6F"/>
    <w:rsid w:val="00602520"/>
    <w:rsid w:val="006451B0"/>
    <w:rsid w:val="00686136"/>
    <w:rsid w:val="006D33A2"/>
    <w:rsid w:val="00711459"/>
    <w:rsid w:val="007331D0"/>
    <w:rsid w:val="00783F37"/>
    <w:rsid w:val="007A0AD8"/>
    <w:rsid w:val="007A71F7"/>
    <w:rsid w:val="007E48DC"/>
    <w:rsid w:val="00832AAB"/>
    <w:rsid w:val="008775CC"/>
    <w:rsid w:val="00900DCF"/>
    <w:rsid w:val="0091678E"/>
    <w:rsid w:val="009662E3"/>
    <w:rsid w:val="009954F9"/>
    <w:rsid w:val="009A2F9B"/>
    <w:rsid w:val="009E66E7"/>
    <w:rsid w:val="00A64DCA"/>
    <w:rsid w:val="00A71955"/>
    <w:rsid w:val="00A8286C"/>
    <w:rsid w:val="00A86690"/>
    <w:rsid w:val="00AF6DA9"/>
    <w:rsid w:val="00B63011"/>
    <w:rsid w:val="00BC3627"/>
    <w:rsid w:val="00CA27B9"/>
    <w:rsid w:val="00CD68B6"/>
    <w:rsid w:val="00CE522E"/>
    <w:rsid w:val="00CF4092"/>
    <w:rsid w:val="00D0347F"/>
    <w:rsid w:val="00D4109E"/>
    <w:rsid w:val="00E2371D"/>
    <w:rsid w:val="00E82F56"/>
    <w:rsid w:val="00E84D8F"/>
    <w:rsid w:val="00EF7657"/>
    <w:rsid w:val="00F018A0"/>
    <w:rsid w:val="00F818B1"/>
    <w:rsid w:val="00FB0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20D70-4D92-4A97-8939-F5C5D4DA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C62C9"/>
  </w:style>
  <w:style w:type="paragraph" w:styleId="1">
    <w:name w:val="heading 1"/>
    <w:basedOn w:val="a"/>
    <w:next w:val="a"/>
    <w:rsid w:val="0071145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1145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1145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1145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1145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71145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1145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1145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1145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1145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1FB4"/>
    <w:pPr>
      <w:ind w:left="720"/>
      <w:contextualSpacing/>
    </w:pPr>
    <w:rPr>
      <w:rFonts w:cs="Angsana New"/>
      <w:szCs w:val="28"/>
    </w:rPr>
  </w:style>
  <w:style w:type="table" w:styleId="a7">
    <w:name w:val="Table Grid"/>
    <w:basedOn w:val="a1"/>
    <w:uiPriority w:val="39"/>
    <w:rsid w:val="002C6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3322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43322"/>
    <w:rPr>
      <w:rFonts w:ascii="Leelawadee" w:hAnsi="Leelawadee" w:cs="Angsana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Hp</cp:lastModifiedBy>
  <cp:revision>17</cp:revision>
  <cp:lastPrinted>2022-11-11T10:55:00Z</cp:lastPrinted>
  <dcterms:created xsi:type="dcterms:W3CDTF">2023-01-05T03:07:00Z</dcterms:created>
  <dcterms:modified xsi:type="dcterms:W3CDTF">2023-01-06T03:56:00Z</dcterms:modified>
</cp:coreProperties>
</file>